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81" w:rsidRPr="00724A81" w:rsidRDefault="00724A81" w:rsidP="00951EBE">
      <w:pPr>
        <w:pStyle w:val="Default"/>
        <w:rPr>
          <w:sz w:val="23"/>
          <w:szCs w:val="23"/>
          <w:u w:val="single"/>
        </w:rPr>
      </w:pPr>
      <w:r w:rsidRPr="00724A81">
        <w:rPr>
          <w:sz w:val="23"/>
          <w:szCs w:val="23"/>
          <w:u w:val="single"/>
        </w:rPr>
        <w:t>Informatie voor huisarts</w:t>
      </w:r>
    </w:p>
    <w:p w:rsidR="00724A81" w:rsidRDefault="00724A81" w:rsidP="00951EBE">
      <w:pPr>
        <w:pStyle w:val="Default"/>
        <w:rPr>
          <w:sz w:val="23"/>
          <w:szCs w:val="23"/>
        </w:rPr>
      </w:pPr>
    </w:p>
    <w:p w:rsidR="00724A81" w:rsidRPr="00724A81" w:rsidRDefault="00724A81" w:rsidP="00951EBE">
      <w:pPr>
        <w:pStyle w:val="Default"/>
        <w:rPr>
          <w:i/>
          <w:sz w:val="23"/>
          <w:szCs w:val="23"/>
          <w:u w:val="single"/>
        </w:rPr>
      </w:pPr>
      <w:r w:rsidRPr="00724A81">
        <w:rPr>
          <w:i/>
          <w:sz w:val="23"/>
          <w:szCs w:val="23"/>
          <w:u w:val="single"/>
        </w:rPr>
        <w:t xml:space="preserve">Informatie over </w:t>
      </w:r>
      <w:proofErr w:type="spellStart"/>
      <w:r w:rsidRPr="00724A81">
        <w:rPr>
          <w:i/>
          <w:sz w:val="23"/>
          <w:szCs w:val="23"/>
          <w:u w:val="single"/>
        </w:rPr>
        <w:t>colchicine</w:t>
      </w:r>
      <w:proofErr w:type="spellEnd"/>
      <w:r w:rsidRPr="00724A81">
        <w:rPr>
          <w:i/>
          <w:sz w:val="23"/>
          <w:szCs w:val="23"/>
          <w:u w:val="single"/>
        </w:rPr>
        <w:t>.</w:t>
      </w:r>
    </w:p>
    <w:p w:rsidR="00E6085E" w:rsidRDefault="00951EBE" w:rsidP="00951E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Lage dosering </w:t>
      </w: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 xml:space="preserve"> (1 x 0.5 mg) voorgeschreven ter preventie van nieuwe cardiovasculaire gebeurtenissen (infarct, beroerte, percutane coronaire interventie of cardiovasculaire sterfte) op grond van de resultaten van het </w:t>
      </w:r>
      <w:proofErr w:type="spellStart"/>
      <w:r>
        <w:rPr>
          <w:sz w:val="23"/>
          <w:szCs w:val="23"/>
        </w:rPr>
        <w:t>C</w:t>
      </w:r>
      <w:r w:rsidR="00F608A4">
        <w:rPr>
          <w:sz w:val="23"/>
          <w:szCs w:val="23"/>
        </w:rPr>
        <w:t>olCot</w:t>
      </w:r>
      <w:proofErr w:type="spellEnd"/>
      <w:r w:rsidR="00F608A4">
        <w:rPr>
          <w:sz w:val="23"/>
          <w:szCs w:val="23"/>
        </w:rPr>
        <w:t xml:space="preserve"> (NEJM 2019) en Nederlands-</w:t>
      </w:r>
      <w:r>
        <w:rPr>
          <w:sz w:val="23"/>
          <w:szCs w:val="23"/>
        </w:rPr>
        <w:t xml:space="preserve">Australische LoDoCo2 onderzoek (NEJM 2020). In het LoDoCo2 </w:t>
      </w:r>
      <w:r w:rsidR="00B1307A">
        <w:rPr>
          <w:sz w:val="23"/>
          <w:szCs w:val="23"/>
        </w:rPr>
        <w:t xml:space="preserve">onderzoek </w:t>
      </w:r>
      <w:r>
        <w:rPr>
          <w:sz w:val="23"/>
          <w:szCs w:val="23"/>
        </w:rPr>
        <w:t>werden, na een open label run-in periode van 30 dagen, 5.522 deelnemers met een normale nierf</w:t>
      </w:r>
      <w:r w:rsidR="00E6085E">
        <w:rPr>
          <w:sz w:val="23"/>
          <w:szCs w:val="23"/>
        </w:rPr>
        <w:t xml:space="preserve">unctie </w:t>
      </w:r>
      <w:r>
        <w:rPr>
          <w:sz w:val="23"/>
          <w:szCs w:val="23"/>
        </w:rPr>
        <w:t xml:space="preserve">die geen bijwerkingen van </w:t>
      </w: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 xml:space="preserve"> (met name diarree) ondervonden en bereid waren </w:t>
      </w:r>
      <w:r w:rsidR="00E6085E">
        <w:rPr>
          <w:sz w:val="23"/>
          <w:szCs w:val="23"/>
        </w:rPr>
        <w:t xml:space="preserve">verder </w:t>
      </w:r>
      <w:r>
        <w:rPr>
          <w:sz w:val="23"/>
          <w:szCs w:val="23"/>
        </w:rPr>
        <w:t xml:space="preserve">deel te nemen aan het onderzoek gerandomiseerd naar </w:t>
      </w: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 xml:space="preserve"> of placebo. </w:t>
      </w:r>
    </w:p>
    <w:p w:rsidR="00E6085E" w:rsidRDefault="00951EBE" w:rsidP="00951E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Het gebruik van </w:t>
      </w: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 xml:space="preserve"> resulteerde in 31% afname van genoemde cardiovasculair</w:t>
      </w:r>
      <w:r w:rsidR="00142F6F">
        <w:rPr>
          <w:sz w:val="23"/>
          <w:szCs w:val="23"/>
        </w:rPr>
        <w:t>e</w:t>
      </w:r>
      <w:r>
        <w:rPr>
          <w:sz w:val="23"/>
          <w:szCs w:val="23"/>
        </w:rPr>
        <w:t xml:space="preserve"> gebeurtenissen. </w:t>
      </w: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 xml:space="preserve"> werd door de gerandomiseerde deelnemers goed verdragen, met bijwerkingen vergelijkbaar met placebo. </w:t>
      </w:r>
    </w:p>
    <w:p w:rsidR="00E6085E" w:rsidRDefault="00E6085E" w:rsidP="00951EBE">
      <w:pPr>
        <w:pStyle w:val="Default"/>
        <w:rPr>
          <w:sz w:val="23"/>
          <w:szCs w:val="23"/>
        </w:rPr>
      </w:pPr>
    </w:p>
    <w:p w:rsidR="00E6085E" w:rsidRDefault="00E6085E" w:rsidP="00951E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Gebruik van (potente) statines bleek geen klinisch probleem te zijn in combinatie met </w:t>
      </w: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>. Ten aanzien van overige medicatie gelden de volgende instructies:</w:t>
      </w:r>
    </w:p>
    <w:p w:rsidR="00E6085E" w:rsidRDefault="00E6085E" w:rsidP="00E6085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Bij gebruik van </w:t>
      </w:r>
      <w:r w:rsidR="00951EBE">
        <w:rPr>
          <w:sz w:val="23"/>
          <w:szCs w:val="23"/>
        </w:rPr>
        <w:t xml:space="preserve">claritromycine of erythromycine </w:t>
      </w:r>
      <w:r>
        <w:rPr>
          <w:sz w:val="23"/>
          <w:szCs w:val="23"/>
        </w:rPr>
        <w:t xml:space="preserve">(denk ook aan H. Pylori </w:t>
      </w:r>
      <w:proofErr w:type="spellStart"/>
      <w:r>
        <w:rPr>
          <w:sz w:val="23"/>
          <w:szCs w:val="23"/>
        </w:rPr>
        <w:t>eradicatie</w:t>
      </w:r>
      <w:proofErr w:type="spellEnd"/>
      <w:r>
        <w:rPr>
          <w:sz w:val="23"/>
          <w:szCs w:val="23"/>
        </w:rPr>
        <w:t xml:space="preserve">) </w:t>
      </w:r>
      <w:r w:rsidR="00951EBE">
        <w:rPr>
          <w:sz w:val="23"/>
          <w:szCs w:val="23"/>
        </w:rPr>
        <w:t>gebruik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colchicin</w:t>
      </w:r>
      <w:r w:rsidR="00951EBE"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 xml:space="preserve"> </w:t>
      </w:r>
      <w:r w:rsidR="00951EBE">
        <w:rPr>
          <w:sz w:val="23"/>
          <w:szCs w:val="23"/>
        </w:rPr>
        <w:t xml:space="preserve">tijdelijk te staken. </w:t>
      </w:r>
    </w:p>
    <w:p w:rsidR="00E6085E" w:rsidRPr="00E6085E" w:rsidRDefault="00E6085E" w:rsidP="00951EB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E6085E">
        <w:rPr>
          <w:sz w:val="23"/>
          <w:szCs w:val="23"/>
        </w:rPr>
        <w:t>Colchicine</w:t>
      </w:r>
      <w:proofErr w:type="spellEnd"/>
      <w:r w:rsidRPr="00E6085E">
        <w:rPr>
          <w:sz w:val="23"/>
          <w:szCs w:val="23"/>
        </w:rPr>
        <w:t xml:space="preserve"> niet gebruiken in combinatie met </w:t>
      </w:r>
      <w:r w:rsidR="00951EBE" w:rsidRPr="00E6085E">
        <w:rPr>
          <w:sz w:val="23"/>
          <w:szCs w:val="23"/>
        </w:rPr>
        <w:t xml:space="preserve">antischimmelmiddelen (ketoconazol, itraconazol, </w:t>
      </w:r>
      <w:proofErr w:type="spellStart"/>
      <w:r w:rsidR="00951EBE" w:rsidRPr="00E6085E">
        <w:rPr>
          <w:sz w:val="23"/>
          <w:szCs w:val="23"/>
        </w:rPr>
        <w:t>voriconazol</w:t>
      </w:r>
      <w:proofErr w:type="spellEnd"/>
      <w:r w:rsidR="00951EBE" w:rsidRPr="00E6085E">
        <w:rPr>
          <w:sz w:val="23"/>
          <w:szCs w:val="23"/>
        </w:rPr>
        <w:t xml:space="preserve">) als tablet (dus niet als zalf, </w:t>
      </w:r>
      <w:proofErr w:type="spellStart"/>
      <w:r w:rsidR="00951EBE" w:rsidRPr="00E6085E">
        <w:rPr>
          <w:sz w:val="23"/>
          <w:szCs w:val="23"/>
        </w:rPr>
        <w:t>creme</w:t>
      </w:r>
      <w:proofErr w:type="spellEnd"/>
      <w:r w:rsidR="00951EBE" w:rsidRPr="00E6085E">
        <w:rPr>
          <w:sz w:val="23"/>
          <w:szCs w:val="23"/>
        </w:rPr>
        <w:t xml:space="preserve"> of shampoo)</w:t>
      </w:r>
      <w:r>
        <w:rPr>
          <w:sz w:val="23"/>
          <w:szCs w:val="23"/>
        </w:rPr>
        <w:t>.</w:t>
      </w:r>
    </w:p>
    <w:p w:rsidR="00E6085E" w:rsidRPr="00E6085E" w:rsidRDefault="00E6085E" w:rsidP="00951EB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 xml:space="preserve"> niet gebruiken in combinatie met </w:t>
      </w:r>
      <w:r w:rsidR="00951EBE" w:rsidRPr="00E6085E">
        <w:rPr>
          <w:sz w:val="23"/>
          <w:szCs w:val="23"/>
        </w:rPr>
        <w:t>medicatie tegen HIV (</w:t>
      </w:r>
      <w:proofErr w:type="spellStart"/>
      <w:r w:rsidR="00951EBE" w:rsidRPr="00E6085E">
        <w:rPr>
          <w:sz w:val="23"/>
          <w:szCs w:val="23"/>
        </w:rPr>
        <w:t>ritonavir</w:t>
      </w:r>
      <w:proofErr w:type="spellEnd"/>
      <w:r w:rsidR="00951EBE" w:rsidRPr="00E6085E">
        <w:rPr>
          <w:sz w:val="23"/>
          <w:szCs w:val="23"/>
        </w:rPr>
        <w:t xml:space="preserve">, </w:t>
      </w:r>
      <w:proofErr w:type="spellStart"/>
      <w:r w:rsidR="00951EBE" w:rsidRPr="00E6085E">
        <w:rPr>
          <w:sz w:val="23"/>
          <w:szCs w:val="23"/>
        </w:rPr>
        <w:t>iopinavir</w:t>
      </w:r>
      <w:proofErr w:type="spellEnd"/>
      <w:r w:rsidR="00951EBE" w:rsidRPr="00E6085E">
        <w:rPr>
          <w:sz w:val="23"/>
          <w:szCs w:val="23"/>
        </w:rPr>
        <w:t xml:space="preserve">, </w:t>
      </w:r>
      <w:proofErr w:type="spellStart"/>
      <w:r w:rsidR="00951EBE" w:rsidRPr="00E6085E">
        <w:rPr>
          <w:sz w:val="23"/>
          <w:szCs w:val="23"/>
        </w:rPr>
        <w:t>tipranavir</w:t>
      </w:r>
      <w:proofErr w:type="spellEnd"/>
      <w:r w:rsidR="00951EBE" w:rsidRPr="00E6085E">
        <w:rPr>
          <w:sz w:val="23"/>
          <w:szCs w:val="23"/>
        </w:rPr>
        <w:t xml:space="preserve">, </w:t>
      </w:r>
      <w:proofErr w:type="spellStart"/>
      <w:r w:rsidR="00951EBE" w:rsidRPr="00E6085E">
        <w:rPr>
          <w:sz w:val="23"/>
          <w:szCs w:val="23"/>
        </w:rPr>
        <w:t>atazanavir</w:t>
      </w:r>
      <w:proofErr w:type="spellEnd"/>
      <w:r w:rsidR="00951EBE" w:rsidRPr="00E6085E">
        <w:rPr>
          <w:sz w:val="23"/>
          <w:szCs w:val="23"/>
        </w:rPr>
        <w:t xml:space="preserve">, </w:t>
      </w:r>
      <w:proofErr w:type="spellStart"/>
      <w:r w:rsidR="00951EBE" w:rsidRPr="00E6085E">
        <w:rPr>
          <w:sz w:val="23"/>
          <w:szCs w:val="23"/>
        </w:rPr>
        <w:t>darunavir</w:t>
      </w:r>
      <w:proofErr w:type="spellEnd"/>
      <w:r w:rsidR="00951EBE" w:rsidRPr="00E6085E">
        <w:rPr>
          <w:sz w:val="23"/>
          <w:szCs w:val="23"/>
        </w:rPr>
        <w:t xml:space="preserve">, </w:t>
      </w:r>
      <w:proofErr w:type="spellStart"/>
      <w:r w:rsidR="00951EBE" w:rsidRPr="00E6085E">
        <w:rPr>
          <w:sz w:val="23"/>
          <w:szCs w:val="23"/>
        </w:rPr>
        <w:t>indinavir</w:t>
      </w:r>
      <w:proofErr w:type="spellEnd"/>
      <w:r w:rsidR="00951EBE" w:rsidRPr="00E6085E">
        <w:rPr>
          <w:sz w:val="23"/>
          <w:szCs w:val="23"/>
        </w:rPr>
        <w:t xml:space="preserve">, </w:t>
      </w:r>
      <w:proofErr w:type="spellStart"/>
      <w:r w:rsidR="00951EBE" w:rsidRPr="00E6085E">
        <w:rPr>
          <w:sz w:val="23"/>
          <w:szCs w:val="23"/>
        </w:rPr>
        <w:t>saquinavir</w:t>
      </w:r>
      <w:proofErr w:type="spellEnd"/>
      <w:r w:rsidR="00951EBE" w:rsidRPr="00E6085E">
        <w:rPr>
          <w:sz w:val="23"/>
          <w:szCs w:val="23"/>
        </w:rPr>
        <w:t xml:space="preserve"> en </w:t>
      </w:r>
      <w:proofErr w:type="spellStart"/>
      <w:r w:rsidR="00951EBE" w:rsidRPr="00E6085E">
        <w:rPr>
          <w:sz w:val="23"/>
          <w:szCs w:val="23"/>
        </w:rPr>
        <w:t>cobicistat</w:t>
      </w:r>
      <w:proofErr w:type="spellEnd"/>
      <w:r w:rsidR="00951EBE" w:rsidRPr="00E6085E">
        <w:rPr>
          <w:sz w:val="23"/>
          <w:szCs w:val="23"/>
        </w:rPr>
        <w:t>) en cyclosporine (vooral gebruikt bij niertransplantaties)</w:t>
      </w:r>
      <w:r>
        <w:rPr>
          <w:sz w:val="23"/>
          <w:szCs w:val="23"/>
        </w:rPr>
        <w:t>.</w:t>
      </w:r>
    </w:p>
    <w:p w:rsidR="00724A81" w:rsidRPr="00724A81" w:rsidRDefault="00E6085E" w:rsidP="00724A8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 xml:space="preserve"> niet gebruiken in </w:t>
      </w:r>
      <w:r w:rsidR="00B1307A">
        <w:rPr>
          <w:sz w:val="23"/>
          <w:szCs w:val="23"/>
        </w:rPr>
        <w:t>combinatie met verapamil onderhoudsdosering. Incidenteel gebruik van verapamil, bijvoorbeeld voor de behandeling van ritmestoornissen</w:t>
      </w:r>
      <w:r w:rsidR="00F608A4">
        <w:rPr>
          <w:sz w:val="23"/>
          <w:szCs w:val="23"/>
        </w:rPr>
        <w:t>,</w:t>
      </w:r>
      <w:r w:rsidR="00B1307A">
        <w:rPr>
          <w:sz w:val="23"/>
          <w:szCs w:val="23"/>
        </w:rPr>
        <w:t xml:space="preserve"> is geen proble</w:t>
      </w:r>
      <w:r w:rsidR="00724A81">
        <w:rPr>
          <w:sz w:val="23"/>
          <w:szCs w:val="23"/>
        </w:rPr>
        <w:t>em.</w:t>
      </w:r>
    </w:p>
    <w:p w:rsidR="00724A81" w:rsidRDefault="00724A81" w:rsidP="00724A81">
      <w:pPr>
        <w:pStyle w:val="Default"/>
        <w:rPr>
          <w:sz w:val="23"/>
          <w:szCs w:val="23"/>
        </w:rPr>
      </w:pPr>
    </w:p>
    <w:p w:rsidR="00724A81" w:rsidRDefault="00724A81" w:rsidP="00724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Jaarlijkse controle van de nierfunctie wordt geadviseerd evenals controle van nierfunctie, leverwaarden en CPK in geval van mogelijk aan </w:t>
      </w:r>
      <w:proofErr w:type="spellStart"/>
      <w:r>
        <w:rPr>
          <w:sz w:val="23"/>
          <w:szCs w:val="23"/>
        </w:rPr>
        <w:t>colchicine</w:t>
      </w:r>
      <w:proofErr w:type="spellEnd"/>
      <w:r>
        <w:rPr>
          <w:sz w:val="23"/>
          <w:szCs w:val="23"/>
        </w:rPr>
        <w:t xml:space="preserve"> gerelateerde klachten als diarree of spierpijn. </w:t>
      </w:r>
    </w:p>
    <w:p w:rsidR="00716132" w:rsidRDefault="00716132" w:rsidP="00724A81">
      <w:pPr>
        <w:pStyle w:val="Default"/>
        <w:rPr>
          <w:sz w:val="23"/>
          <w:szCs w:val="23"/>
        </w:rPr>
      </w:pPr>
    </w:p>
    <w:p w:rsidR="00724E29" w:rsidRPr="00E6085E" w:rsidRDefault="00724E29" w:rsidP="00B1307A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24E29" w:rsidRPr="00E6085E" w:rsidSect="00DD7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BE" w:rsidRDefault="00951EBE" w:rsidP="00CA7674">
      <w:r>
        <w:separator/>
      </w:r>
    </w:p>
  </w:endnote>
  <w:endnote w:type="continuationSeparator" w:id="0">
    <w:p w:rsidR="00951EBE" w:rsidRDefault="00951EBE" w:rsidP="00C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A4" w:rsidRDefault="00F608A4">
    <w:pPr>
      <w:pStyle w:val="Voettekst"/>
    </w:pPr>
    <w:r>
      <w:t xml:space="preserve">Lage dosering </w:t>
    </w:r>
    <w:proofErr w:type="spellStart"/>
    <w:r>
      <w:t>Colchicine</w:t>
    </w:r>
    <w:proofErr w:type="spellEnd"/>
    <w:r>
      <w:t>. Informatie voor huisarts.</w:t>
    </w:r>
  </w:p>
  <w:p w:rsidR="00CA7674" w:rsidRDefault="00CA767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BE" w:rsidRDefault="00951EBE" w:rsidP="00CA7674">
      <w:r>
        <w:separator/>
      </w:r>
    </w:p>
  </w:footnote>
  <w:footnote w:type="continuationSeparator" w:id="0">
    <w:p w:rsidR="00951EBE" w:rsidRDefault="00951EBE" w:rsidP="00CA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A54"/>
    <w:multiLevelType w:val="hybridMultilevel"/>
    <w:tmpl w:val="0DA4B010"/>
    <w:lvl w:ilvl="0" w:tplc="003A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BE"/>
    <w:rsid w:val="000904C7"/>
    <w:rsid w:val="000B1FB0"/>
    <w:rsid w:val="00142F6F"/>
    <w:rsid w:val="002126BC"/>
    <w:rsid w:val="002566A2"/>
    <w:rsid w:val="002E3024"/>
    <w:rsid w:val="00372FD1"/>
    <w:rsid w:val="003D7F1A"/>
    <w:rsid w:val="00461659"/>
    <w:rsid w:val="00557BA8"/>
    <w:rsid w:val="00663BAC"/>
    <w:rsid w:val="00716132"/>
    <w:rsid w:val="00724A81"/>
    <w:rsid w:val="00724E29"/>
    <w:rsid w:val="007E3FE7"/>
    <w:rsid w:val="008547DB"/>
    <w:rsid w:val="009210D2"/>
    <w:rsid w:val="00951EBE"/>
    <w:rsid w:val="009C504D"/>
    <w:rsid w:val="00A0783E"/>
    <w:rsid w:val="00A5491A"/>
    <w:rsid w:val="00B1307A"/>
    <w:rsid w:val="00B3422F"/>
    <w:rsid w:val="00B7446B"/>
    <w:rsid w:val="00C56BFA"/>
    <w:rsid w:val="00CA7674"/>
    <w:rsid w:val="00D972B8"/>
    <w:rsid w:val="00DD741E"/>
    <w:rsid w:val="00E03438"/>
    <w:rsid w:val="00E6085E"/>
    <w:rsid w:val="00F608A4"/>
    <w:rsid w:val="00FD0F0A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A7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A767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A7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674"/>
    <w:rPr>
      <w:sz w:val="24"/>
      <w:szCs w:val="24"/>
    </w:rPr>
  </w:style>
  <w:style w:type="paragraph" w:customStyle="1" w:styleId="Default">
    <w:name w:val="Default"/>
    <w:rsid w:val="00951E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33F63B41</Template>
  <TotalTime>0</TotalTime>
  <Pages>1</Pages>
  <Words>247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2020-10-13T13:25:00Z</dcterms:created>
  <dcterms:modified xsi:type="dcterms:W3CDTF">2020-10-13T13:25:00Z</dcterms:modified>
</cp:coreProperties>
</file>